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Twoja Hospitalizacja – nowa oferta LUX MED Ubezpieczenia* dostępna u Konsultantów Prudential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2025 roku Prudential Polska we współpracy z Grupą LUX MED rozpoczął dystrybucję ubezpieczenia Twoja Hospitalizacja. Rozwiązanie jest odpowiedzią na potrzeby Polaków, którzy w razie konieczności chcą mieć zapewnioną organizację leczenia szpitalnego w renomowanych placówkach w Polsce i za granicą.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GUS** wynika, że już ponad 40% gospodarstw domowych korzysta z prywatnej opieki medycznej. Głównym powodem są zbyt długie kolejki w systemie publicznym. Dodatkowe prywatne ubezpieczenie szpitalne staje się więc nie tylko wygodą, ale realną potrzebą – zapewniając szybszy dostęp do leczenia, pokrycie kosztów rehabilitacji i dostęp do innowacyjnych terapii. Aż 82% osób korzystających z prywatnej opieki zdrowotnej w 2024 roku uważa, że czas oczekiwania na świadczenia w ramach NFZ jest bardzo długi (dane z raportu PMR „Rynek prywatnej opieki zdrowotnej w Polsce” 2025). Problem kolejek potwierdzają również dane Barometru WHC 2024: na przyjęcie na oddział laryngologiczny trzeba czekać średnio 8,7 miesiąca, a na ortopedię 8,5 miesiąca.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zapotrzebowanie na prywatne ubezpieczenia zdrowotne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wydłużony czas oczekiwania na przyjęcie do szpitala czy stres związany z chorobą i znalezieniem odpowiedniej placówki skłaniają do poszukiwania alternatywnych i bardziej komfortowych rozwiązań. Ubezpieczenia szpitalne zapewniają wygodny dostęp do hospitalizacji i koordynacji procesu leczenia, podczas którego pacjent czuje się zaopiekowany, nie martwi się formalnościami i może skupić się na powrocie do zdrowia. W przypadku poważniejszych chorób, długotrwałego leczenia, operacji czy specjalistycznej diagnostyki, również zagranicznej, takie ubezpieczenie okazuje się szczególnie przydatne. Dlatego warto zainteresować się dodatkowym ubezpieczeniem szpitalnym, które będzie chroniło w przypadku konieczności leczenia zarówno w Polsce, jak i za granicą.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musimy działać już teraz? Statystyki mówią same za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licznej grupy poważnych schorzeń zalicza się m.in. choroby nowotworowe. Niewątpliwie wymagają one specjalistycznej opieki i szybkiej reakcji, zaś system ochrony zdrowia stoi przed wyzwaniem dostosowania się do rosnących oczekiwań i potrzeb. Warto podkreślić, że właśnie choroby nowotworowe budzą największe obawy Polaków. Zgodnie z raportem (PIU i Deloitte „Mapa Ryzyka Polaków”)*** aż 60% respondentów wskazuje raka jako największe zagrożenie dla zdrowia. Skala problemu jest ogromna: wg WHO**** 1 na 5 osób w ciągu swojego życia zapadnie na chorobę onkologiczną.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na świecie odnotowano 20 mln nowych zachorowań i 9,7 mln zgonów z powodu nowotworów. W Polsce w tym samym roku było to 185 tys. nowych przypadków i 110 tys. zgonów. Prognozy są alarmujące – do 2050 roku liczba nowych diagnoz onkologicznych na świecie wzrośnie o 75%, do ponad 35 mln rocznie*****.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liczy się czas – skup się na swoim zdrowiu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 Hospitalizacja to rozwiązanie skierowane do osób, które chcą mieć pewność, że w razie poważnej choroby lub wypadku otrzymają najlepszą możliwą opiekę medyczną – zarówno w kraju, jak i za granicą. Ubezpieczenie jest dostępne u Konsultantów Prudential Polska dzięki współpracy z LUX MED Ubezpieczenia. W zależności od potrzeb klienta zostanie dobrany odpowiedni wariant ochrony.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dokładnie zawiera ubezpieczenie?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Twoja Hospitalizacja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obejmuje leczenie szpitalne w kraju i za granicą oraz jego organizację.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leczenia w renomowanych szpitalach własnych Grupy LUX MED oraz ponad 100 szpitalach partnerskich w całej Polsce – obejmujące m.in. chirurgię ogólną, laryngologię, ortopedię, kardiologię, neurochirurgię, onkologię i wiele innych specjalizacji.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leczenia poważnych chorób za granicą – w najlepszych ośrodkach medycznych na świecie z sumą ubezpieczenia do 2 mln euro.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Pomoc i doradztwo na każdym etapie leczenia – Ubezpieczyciel pokrywa koszty związane z leczeniem oraz m.in. koszty podróży, zakwaterowanie dla klienta i osoby towarzyszącej (za granicą), wizyty kontrolne oraz rehabilitację (w Polsce).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– koordynator wspiera w organizacji procesu leczenia.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Nowatorska terapia onkologiczna – unikatowe podejście do leczenia nowotworów w formie medycyny precyzyjnej opartej o terapie personalizowane. Dodatkowo klient ma możliwość wykonania badań genetycznych swojej rodziny. Dostępne w wariancie Leczenia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Pięć wariantów ochrony do wyboru: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W KRAJU</w:t>
      </w:r>
    </w:p>
    <w:p>
      <w:r>
        <w:rPr>
          <w:rFonts w:ascii="calibri" w:hAnsi="calibri" w:eastAsia="calibri" w:cs="calibri"/>
          <w:sz w:val="24"/>
          <w:szCs w:val="24"/>
        </w:rPr>
        <w:t xml:space="preserve">Leczenie szpitalne w ponad 100 szpitalach w Polsce.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ZA GRANICĄ</w:t>
      </w:r>
    </w:p>
    <w:p>
      <w:r>
        <w:rPr>
          <w:rFonts w:ascii="calibri" w:hAnsi="calibri" w:eastAsia="calibri" w:cs="calibri"/>
          <w:sz w:val="24"/>
          <w:szCs w:val="24"/>
        </w:rPr>
        <w:t xml:space="preserve">Dostęp do leczenia w placówkach leczniczych na całym świecie (możliwość objęcia ochroną również dziecka). Dostęp do terapii personalizowanych w leczeniu nowotworów.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W KRAJU I ZA GRANICĄ</w:t>
      </w:r>
    </w:p>
    <w:p>
      <w:r>
        <w:rPr>
          <w:rFonts w:ascii="calibri" w:hAnsi="calibri" w:eastAsia="calibri" w:cs="calibri"/>
          <w:sz w:val="24"/>
          <w:szCs w:val="24"/>
        </w:rPr>
        <w:t xml:space="preserve">Leczenie szpitalne w ponad 100 szpitalach w Polsce oraz leczenie w placówkach leczniczych na całym świecie, w tym dostęp do terapii personalizowanej w leczeniu nowotworów.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W KRAJU I ZA GRANICĄ PREMIUM</w:t>
      </w:r>
    </w:p>
    <w:p>
      <w:r>
        <w:rPr>
          <w:rFonts w:ascii="calibri" w:hAnsi="calibri" w:eastAsia="calibri" w:cs="calibri"/>
          <w:sz w:val="24"/>
          <w:szCs w:val="24"/>
        </w:rPr>
        <w:t xml:space="preserve">Dla klientów, którzy szukają możliwie najszerszej ochrony. Oprócz standardowego zakresu leczenia klient ma możliwość skorzystania z chirurgicznego leczenia otyłości, wydłużonego okresu rehabilitacji po operacji czy szpitalnego przeglądu zdrowia.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W KRAJU I ZA GRANICĄ DLA DZIECKA</w:t>
      </w:r>
    </w:p>
    <w:p>
      <w:r>
        <w:rPr>
          <w:rFonts w:ascii="calibri" w:hAnsi="calibri" w:eastAsia="calibri" w:cs="calibri"/>
          <w:sz w:val="24"/>
          <w:szCs w:val="24"/>
        </w:rPr>
        <w:t xml:space="preserve">Leczenie szpitalne Twojego dziecka w ponad 100 szpitalach w Polsce oraz w placówkach leczniczych na całym świecie, w tym dostęp do terapii personalizowanej w leczeniu nowotworów.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„Produkt Twoja Hospitalizacja, który wesprze klientów, gdy zajdzie konieczność leczenia szpitalnego w kraju lub za granicą, to efekt naszej współpracy z Prudential Polska i Further. Jako LUX MED Ubezpieczenia oferujemy możliwość leczenia w naszych szpitalach i szpitalach partnerskich w całej Polsce oraz koordynujemy proces od skierowania do zakończenia leczenia. Wspólnie możemy zaoferować klientom Prudential Polska produkt, który nie tylko pomoże im w powrocie do zdrowia, ale także wesprze w formalnościach i organizacji leczenia, zarówno w Polsce, jak i za granicą. Wiemy, że w trudnych momentach liczą się przede wszystkim spokój i czas. Dlatego tak cenna jest rola koordynatora, który przeprowadzi przez proces leczenia. Pacjent może skupić się tylko na tym, co najważniejsze — na odzyskaniu zdrowia”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Sławomir Łopalewski, Prezes LUX MED Ubezpieczenia TUiR S.A., Członek Zarządu LMG Försakrings AB S.A. Oddział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„Współpraca z LUX MED Ubezpieczenia jest odpowiedzią na potrzeby naszych klientów. Twoja Hospitalizacja to produkt uzupełniający do aktualnego portfela produktów oferowanych przez Konsultantów Prudential Polska, w którym mamy takie rozwiązania jak ubezpieczenie na wypadek poważnego zachorowania czy pobytu w szpitalu lub operacji. Wspomniane produkty dają klientom wsparcie finansowe, zapewniając środki finansowe na pokrycie kosztów związanych z takimi sytuacjami. Natomiast nowe ubezpieczenie Twoja Hospitalizacja zawiera inny rodzaj ochrony – zapewnia organizacje leczenia szpitalnego w renomowanych placówkach medycznych. Twoja Hospitalizacja to produkt, który łączy kompleksową opiekę i organizację leczenia w kraju i za granicą. Nasi klienci posiadający nowe rozwiązanie będą mogli liczyć na najwyższy standard leczenia w renomowanych szpitalach w Polsce i za granicą. Łącząc naszą obecną ofertę z nowym ubezpieczeniem Twoja Hospitalizacja, klient, na przykład w razie poważnego zachorowania otrzyma wsparcie finansowe, a dodatkowo będzie miał zapewnioną opiekę medyczną w renomowanych placówkach medycznych i wsparcie w organizacji leczenia”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Jarek Bartkiewicz, Prezes Prudential w Polsce (Pru).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wariantach ubezpieczenia i zakresie ochrony dostępne jest na stronie internetowej www.pru.pl oraz u Konsultantów Prudential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LUX MED Ubezpieczenia to nazwa handlowa zakładu ubezpieczeń LMG Försakrings AB z siedzibą w Sztokholmie, wykonującego w Polsce działalność poprzez oddział LMG Försakrings AB S.A. Oddział w Polsce z siedzibą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** Raport GUS „Ochrona zdrowia w gospodarstwach domowych w 2023 r. ochrona_zdrowia_w_gospodarstwach_domowych_w_2023 (1).pdf</w:t>
      </w:r>
    </w:p>
    <w:p>
      <w:r>
        <w:rPr>
          <w:rFonts w:ascii="calibri" w:hAnsi="calibri" w:eastAsia="calibri" w:cs="calibri"/>
          <w:sz w:val="24"/>
          <w:szCs w:val="24"/>
        </w:rPr>
        <w:t xml:space="preserve">*** Raport PIU i Deloitte „Mapa Ryzyka Polaków” 2021 r.</w:t>
      </w:r>
    </w:p>
    <w:p>
      <w:r>
        <w:rPr>
          <w:rFonts w:ascii="calibri" w:hAnsi="calibri" w:eastAsia="calibri" w:cs="calibri"/>
          <w:sz w:val="24"/>
          <w:szCs w:val="24"/>
        </w:rPr>
        <w:t xml:space="preserve">**** WHO: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 cancer burden growing, amidst mounting need for services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*****Źródło: Onkologia – zachorowania i zgony – 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Clinical Epidemiology and Global Health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| ² International Agency for Research on Cancer (IARC) | Zwrotnikraka.pl)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Marta Skowron-Moszkowicz</w:t>
      </w:r>
    </w:p>
    <w:p>
      <w:r>
        <w:rPr>
          <w:rFonts w:ascii="calibri" w:hAnsi="calibri" w:eastAsia="calibri" w:cs="calibri"/>
          <w:sz w:val="24"/>
          <w:szCs w:val="24"/>
        </w:rPr>
        <w:t xml:space="preserve">PR manager, rzeczniczka prasowa</w:t>
      </w:r>
    </w:p>
    <w:p>
      <w:r>
        <w:rPr>
          <w:rFonts w:ascii="calibri" w:hAnsi="calibri" w:eastAsia="calibri" w:cs="calibri"/>
          <w:sz w:val="24"/>
          <w:szCs w:val="24"/>
        </w:rPr>
        <w:t xml:space="preserve">marta.skowron-moszkowicz@prudential.pl</w:t>
      </w:r>
    </w:p>
    <w:p>
      <w:r>
        <w:rPr>
          <w:rFonts w:ascii="calibri" w:hAnsi="calibri" w:eastAsia="calibri" w:cs="calibri"/>
          <w:sz w:val="24"/>
          <w:szCs w:val="24"/>
        </w:rPr>
        <w:t xml:space="preserve">tel. 519-041-231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u.pl/ubezpieczenie-twoja-hospitalizacja/" TargetMode="External"/><Relationship Id="rId8" Type="http://schemas.openxmlformats.org/officeDocument/2006/relationships/hyperlink" Target="https://www.who.int/news/item/01-02-2024-global-cancer-burden-growing--amidst-mounting-need-for-services" TargetMode="External"/><Relationship Id="rId9" Type="http://schemas.openxmlformats.org/officeDocument/2006/relationships/hyperlink" Target="https://cegh.net/action/showPdf?pii=S2213-3984%2819%2930433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2026-10-10T15:32:00+02:00</dcterms:created>
  <dcterms:modified xsi:type="dcterms:W3CDTF">2026-10-10T15:32:00+02:00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